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80" w:rsidRPr="00621EFB" w:rsidRDefault="00A82880" w:rsidP="00A82880">
      <w:pPr>
        <w:widowControl w:val="0"/>
        <w:suppressAutoHyphens w:val="0"/>
        <w:ind w:left="4678"/>
        <w:jc w:val="right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621EFB">
        <w:rPr>
          <w:rFonts w:ascii="Calibri" w:eastAsia="Calibri" w:hAnsi="Calibri"/>
          <w:b/>
          <w:snapToGrid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/>
          <w:b/>
          <w:snapToGrid w:val="0"/>
          <w:sz w:val="20"/>
          <w:szCs w:val="20"/>
          <w:lang w:eastAsia="en-US"/>
        </w:rPr>
        <w:t>2</w:t>
      </w:r>
    </w:p>
    <w:p w:rsidR="00A82880" w:rsidRPr="00621EFB" w:rsidRDefault="00A82880" w:rsidP="00A82880">
      <w:pPr>
        <w:widowControl w:val="0"/>
        <w:suppressAutoHyphens w:val="0"/>
        <w:rPr>
          <w:rFonts w:ascii="Arial" w:eastAsia="Calibri" w:hAnsi="Arial" w:cs="Arial"/>
          <w:b/>
          <w:snapToGrid w:val="0"/>
          <w:sz w:val="28"/>
          <w:szCs w:val="28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Umowa Nr …………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(wzór)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Zawarta ………….. 2015 r., pomiędzy: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……………………….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(zwaną w dalszej treści umowy „Zamawiającym”), reprezentowaną przez ……………………………….…, przy kontrasygnacie ……………………………………,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a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……………………………………………………………, z siedzibą w: ……………………….., NIP ………………….., REGON …………………. (zwanym w dalszej treści umowy „Wykonawcą”) reprezentowanym przez ………………………………………………………….,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wyłonionym w wyniku rozstrzygnięcia w dniu …………… r. postępowania o udzielenie zamówienia publicznego nr 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>WOK.702.33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.2015 na „Wykonanie dokumentacji projektowo-kosztorysowej na 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>budowę odcinka sieci wodociągowej w miejscowości Jabłonowo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”,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color w:val="FF000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o następującej treści: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96"/>
        <w:ind w:left="14"/>
        <w:jc w:val="both"/>
        <w:rPr>
          <w:rFonts w:ascii="Arial" w:hAnsi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§ 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PRZEDMIOT UMOWY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snapToGrid w:val="0"/>
          <w:sz w:val="20"/>
          <w:szCs w:val="20"/>
          <w:lang w:eastAsia="pl-PL"/>
        </w:rPr>
        <w:t>Zamawiający zleca a Wykonawca przyjmuje do wykonania dokumenta</w:t>
      </w:r>
      <w:r>
        <w:rPr>
          <w:rFonts w:ascii="Arial" w:hAnsi="Arial"/>
          <w:snapToGrid w:val="0"/>
          <w:sz w:val="20"/>
          <w:szCs w:val="20"/>
          <w:lang w:eastAsia="pl-PL"/>
        </w:rPr>
        <w:t>cję projektowo-kosztorysową na budowę odcinka sieci wodociągowej w miejscowości Jabłonowo</w:t>
      </w:r>
      <w:r w:rsidRPr="00621EFB">
        <w:rPr>
          <w:rFonts w:ascii="Arial" w:hAnsi="Arial"/>
          <w:snapToGrid w:val="0"/>
          <w:sz w:val="20"/>
          <w:szCs w:val="20"/>
          <w:lang w:eastAsia="pl-PL"/>
        </w:rPr>
        <w:t xml:space="preserve">, </w:t>
      </w:r>
      <w:r w:rsidRPr="00621EFB">
        <w:rPr>
          <w:rFonts w:ascii="Arial" w:hAnsi="Arial"/>
          <w:bCs/>
          <w:snapToGrid w:val="0"/>
          <w:sz w:val="20"/>
          <w:szCs w:val="20"/>
          <w:lang w:eastAsia="pl-PL"/>
        </w:rPr>
        <w:t>zwaną dalej dokumentacją.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Szczegółowy zakres dokumentacji, którą zobowiązany jest wykonać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a obejmuje: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Opracowanie projektu 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 xml:space="preserve">budowlanego dla zadania polegającego na </w:t>
      </w:r>
      <w:r>
        <w:rPr>
          <w:rFonts w:ascii="Arial" w:hAnsi="Arial" w:cs="Arial"/>
          <w:snapToGrid w:val="0"/>
          <w:sz w:val="20"/>
          <w:szCs w:val="20"/>
          <w:lang w:eastAsia="pl-PL"/>
        </w:rPr>
        <w:t>budowie odcinka sieci wodociągowej w miejscowości Jabłonowo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D83DB3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spełniającego</w:t>
      </w:r>
      <w:r w:rsidRPr="00621EFB">
        <w:rPr>
          <w:rFonts w:ascii="Arial" w:hAnsi="Arial" w:cs="Arial"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wymagania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ustawy z dnia 7 lipca 1994 r. Prawo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B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udowlane (tekst jedn.:</w:t>
      </w:r>
      <w:r w:rsidRPr="001B1D99"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Dz. U. z 2013 r. poz.1409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. zm.)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i rozporządzenia Ministra Transportu, Budownictwa i Gospodarki Morskiej z dnia 25.04.2012 r. w sprawie szczegółowego zakresu i formy projektu budowlanego (Dz. U. z 2012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r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poz. 462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)</w:t>
      </w:r>
      <w:r w:rsidRPr="00621EFB">
        <w:rPr>
          <w:rFonts w:ascii="Arial" w:hAnsi="Arial" w:cs="Arial"/>
          <w:b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wraz z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opisami i rysunkami niezbędnymi do realizacji robót, w razie potrzeby uzupełnionymi szczegółowymi projektami umożliwiającymi wykonanie robot bez konieczności dodatkowych opracowań (projektów wykonawczych) zgodnie z obowiązującymi przepisami – w liczbie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5 egz. w wersji papierowej i 1 egz. wersji elektronicznej na płycie CD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formacie PDF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dla projektu opracowanego w ramach niniejszej umowy kompletu uzgodnień wymaganych do otrzymania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na rzecz Zamawiającego dla zdania stanowiącego przedmiot dokumentacji ostatecznego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specyfikacji wykonania i odbioru robót budowlanych, przez którą należy rozumieć opracowanie zawierające zbiory wymagań w zakresie sposobu wykonania robot budowlanych, obejmujących w szczególności wymagania dotyczące właściwości materiałów, wymagania dotyczące sposobu wykonania i oceny prawidłowości wykonania poszczególnych robót oraz zakresu prac, które powinny być ujęte w cenach poszczególnych pozycji przedmiarów wynikających z rozporządzenia Ministra Infrastruktury z dnia 2 września 2004 r. w sprawie szczegółowego zakresu i formy dokumentacji projektowej, specyfikacji technicznych wykonania i odbioru robót budowlanych oraz programu funkcjonalno-użytkowego 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>tekst jedn.: Dz. U. z 2013 r. poz. 1129)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– w liczbie1 egz. w wersji papierowej i 1 egz. w formie elektronicznej w formacie PDF. 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przedmiarów robót, przez które należy rozumieć opracowanie zawierające opis robót budowlanych w kolejności technologicznej ich wykonania, z podaniem liczby, jednostek przedmiarowych robót wynikających z dokumentacji projektowej oraz podstaw do ustalenia cen jednostkowych robót lub nakładów rzeczowych, wykonany zgodnie z przepisami rozporządzenia Ministra Infrastruktury z dnia 2 września 2004 r. w sprawie szczegółowego zakresu i formy dokumentacji projektowej, specyfikacji technicznych wykonania i odbioru robót budowlany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ch oraz programu funkcjonalno-użytkowego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tekst jedn.: Dz. U. z 2013 r. poz. 1129)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– w liczbie 2 egz. w wersji papierowej i 1 </w:t>
      </w:r>
      <w:proofErr w:type="spellStart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egz.w</w:t>
      </w:r>
      <w:proofErr w:type="spellEnd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formie elektronicznej w formacie PDF.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kosztorysu inwestorskiego, który należy wykonać zgodnie z rozporządzeniem Ministra Infrastruktury z dnia 18.05.2004 r. w sprawie określenia metod i podstaw sporządzania kosztorysu inwestorskiego, obliczania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 planowanych kosztów prac projektowych oraz planowanych kosztów robot budowlanych określonych w programie funkcjonalno-użytkowym (Dz. U. z 2004 r. Nr 130 poz</w:t>
      </w:r>
      <w:r w:rsidRPr="00313857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. 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1389) – w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2 egz. w wersji papierowej i 2 egz. w formie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>elektronicznej, w tym jeden formacie plików PDF i jeden w formacie ATH.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Sporządzenie informacji dotyczącej bezpieczeństwa i ochrony zdrowia w zakresie określonym rozporządzeniem Ministra Infrastruktury z dnia 23.06.2003 r. w sprawie informacji dotyczącej bezpieczeństwa i ochrony zdrowia oraz planu bezpieczeńs</w:t>
      </w:r>
      <w:r w:rsidRPr="00313857">
        <w:rPr>
          <w:rFonts w:ascii="Arial" w:hAnsi="Arial" w:cs="Arial"/>
          <w:snapToGrid w:val="0"/>
          <w:sz w:val="20"/>
          <w:szCs w:val="20"/>
          <w:lang w:eastAsia="pl-PL"/>
        </w:rPr>
        <w:t>twa i ochrony zdrowia ( Dz. U. z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2003 r. Nr 120 poz.1126) – w ilości 5 egz. w wersji papierowej i 1 egz. wersji elektronicznej na płycie CD w formacie PDF.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 ramach przedmiotu umowy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również do: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wykonania map do celów projektowych;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pozyskanie  wypisów  z ewidencji gruntów.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zmiany obowiązujących przepisów przedmiot umowy oraz poszczególne jego         dokumenty winne być wykonane zgodnie z przepisami obowiązującymi umożliwiającymi  uzyskanie   pozwoleń i realizacje inwestycji.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62" w:line="216" w:lineRule="exact"/>
        <w:ind w:left="709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2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pacing w:val="-4"/>
          <w:sz w:val="20"/>
          <w:szCs w:val="20"/>
          <w:lang w:eastAsia="pl-PL"/>
        </w:rPr>
        <w:t>OBOWIĄZKI WYKONAWCY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zapewni opracowanie dokumentacji z należytą starannością, w sposób zgodny z ustaleniami, określonymi w decyzji celu publicznego, wymaganiami ustaw, przepisami i obowiązującymi Polskimi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przekazania dokumentacji wzajemnie skoordynowanej technicznie i kom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pletnej z punktu widzenia celu, któremu ma służyć. Zawierać musi wymagane po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twierdzenia sprawdzeń rozwiązań projektowych w zakresie wynikającym z przepi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sów, wymagane opinie, uzgodnienia, zgody i pozwolenia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zakresie wynikającym z przepisów w tym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rozporządzenia Ministra Transportu, Budownictwa i Gospodarki Morskiej z dnia 25.04.2012 r. w sprawie szczegółowego zakresu i formy projektu budowlanego (Dz. U. z 2012 r. poz. 462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zm.).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Dokumentacja stanowiąca przedmiot odbioru powinna być zaopatrzona w załączniki: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Wykaz opracowań.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jest wykonana zgodnie z umową,              obowiązującymi przepisami 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została wydana w stanie zupełnym, kompletnym dla celu któremu ma służyć.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Załączniki te stanowią integralną część dokumentacji.</w:t>
      </w:r>
    </w:p>
    <w:p w:rsidR="00A82880" w:rsidRPr="00621EFB" w:rsidRDefault="00A82880" w:rsidP="00A8288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Do obowiązków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należy, podczas wykonywania przedmiotu umowy, w szczególności: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Konsultacje z Zamawiającym na każdym etapie projektowania dokumentacji dotyczących istotnych elementów mających wpływ na koszty.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Opisywanie proponowanych materiałów i urządzeń za pomocą parametrów technicznych, tj. bez podawania ich nazw, jeżeli to nie będzie możliwe i jedyną możliwością będzie nadanie nazwy materiału lub urządzenia to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podania rozwiązań alternatywnych o tych samych parametrach lub równoważnych - w sposób nieutrudniający konkurencji.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Przygotowanie wszelkich wystąpień dotyczących uzgodnień, opinii i informacji.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Sprawdzenie w terenie warunków wykonania przedmiotu umowy.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Przekazanie Zamawiającemu oryginałów uzgodnień, opinii i innych dokumentów powstałych w toku projektowania.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3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PODWYKONAWSTWO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powierzyć część prac związanych z wykonaniem przedmiotu umowy podwykonawcom, pod następującymi warunkami: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spowoduje to wydłużenia czasu ani wzrostu kosztu określonego w niniejszej umowie,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ulegnie zmianom zakres dokumentacji będący przedmiotem umowy.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odpowiada za dobór podwykonawców pod względem wymaganych kwalifikacji oraz za jakość i terminowość prac wymienionych w ust. 1 tak jak za działania własne.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spacing w:before="106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4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OBOWIĄZKI ZAMAWIAJĄCEGO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dostarczy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dane, których potrzeba wyłoni się w trakcie projektowania lub poda swoje rozstrzygnięcia w terminie uzgodnionym przez strony.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Zamawiający zobowiązuje się ponadto do:</w:t>
      </w:r>
    </w:p>
    <w:p w:rsidR="00A82880" w:rsidRPr="00621EFB" w:rsidRDefault="00A82880" w:rsidP="00A82880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suppressAutoHyphens w:val="0"/>
        <w:spacing w:line="216" w:lineRule="exact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reprezentowania Zamawiającego w sprawach                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>związanych z opracowaniem dokumentacji;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wstępu na teren, którego dotyczy dokumentacja;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współdziałania w celu uzyskania przedmiotu umowy spełniającego cele określone w umowie.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5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TERMIN WYKONANIA UMOWY</w:t>
      </w:r>
    </w:p>
    <w:p w:rsidR="00A82880" w:rsidRPr="00621EFB" w:rsidRDefault="00A82880" w:rsidP="00A82880">
      <w:pPr>
        <w:widowControl w:val="0"/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rozpoczęcia prac – od dnia zawarcia 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Ostateczny termin wykonania kompletnej dokumentacji ustala się na termin – </w:t>
      </w:r>
      <w:r w:rsidR="00E82FD0">
        <w:rPr>
          <w:rFonts w:ascii="Arial" w:hAnsi="Arial" w:cs="Arial"/>
          <w:snapToGrid w:val="0"/>
          <w:sz w:val="20"/>
          <w:szCs w:val="20"/>
          <w:lang w:eastAsia="pl-PL"/>
        </w:rPr>
        <w:t>60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dni od dnia podpisania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 termin zakończenia realizacji przedmiotu umowy uważa się dzień protokolarnego przekazania kompletnej dokumentacji wraz z uzgodnieniami niezbędnymi do uzyskania pozwoleń na budowę.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6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ODBIÓR PRZEDMIOTU UMOWY  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przekaże Zamawiającemu kompletną i zgodną z umową dokumentację w siedzibie Zamawiającego.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Dokumentem potwierdzającym dokonanie odbioru dokumentacji jest protokół odbioru, przygotowany w dwóch egzemplarzach i podpisany przez Strony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Protokół odbioru stanowi podstawę do wystawienia faktury obejmującej wynagrodzenie za wykonany i odebrany przedmiot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Podpisanie protokołu odbioru nie oznacza potwierdzenia braku wad fizycznych i prawnych dokumentacji projektowej.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niekompletnego przedmiotu umowy lub wystąpienia wad Zamawiający wyznaczy termin ich usunięcia.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line="216" w:lineRule="exact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7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WYNAGRODZENIE ZA WYKONANIE UMOWY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Za wykonanie przedmiotu umowy ustala się wynagrodzenie ryczałtowe, wynikające z oferty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Wykonawcy,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 w wysokości brutto …………. zł (słownie: ………………………..), w tym wynagrodzenie netto …………. zł (słownie: ………………………..) oraz należny podatek </w:t>
      </w:r>
      <w:r w:rsidRPr="00621EFB">
        <w:rPr>
          <w:rFonts w:ascii="Arial" w:eastAsia="Arial" w:hAnsi="Arial" w:cs="Arial"/>
          <w:bCs/>
          <w:sz w:val="20"/>
          <w:szCs w:val="20"/>
          <w:lang w:eastAsia="he-IL" w:bidi="he-IL"/>
        </w:rPr>
        <w:t xml:space="preserve">VAT 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 kwocie …………. zł (słownie: ………………………..). 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Wynagrodzenie za wykonanie przedmiotu umowy obejmuje jego wykonanie oraz wszystkie niezbędne prace związane z opracowaniem dokumentacji, w tym w szczególności: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>uzyskanie koniecznych dokumentów i materiałów wyjściowych do projektowania;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uzyskanie wszelkich niezbędnych uzgodnień w formie decyzji, postanowień lub opinii wydanych przez właściwe podmioty, wymagane przepisami szczególnymi koniecznymi do uzyskania pozwolenia na budowę, oraz opracowanie materiałów z tym związanych;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specyfikacje techniczne wykonania robót budowlanych, obejmujące w szczególności wymagania w zakresie właściwości materiałów, wymagania dotyczące sposobu wykonania i oceny prawidłowości wykonania poszczególnych robót, określenie zakresu prac, które powinny być ujęte w cenach poszczególnych pozycji przedmiaru;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wykonanie projektu budowlanego, kosztorysu inwestorskiego wraz z przedmiarem robót w ilości określonych w </w:t>
      </w:r>
      <w:r w:rsidRPr="00621EFB">
        <w:rPr>
          <w:rFonts w:ascii="Arial" w:eastAsia="Arial" w:hAnsi="Arial" w:cs="Arial"/>
          <w:sz w:val="20"/>
          <w:szCs w:val="20"/>
        </w:rPr>
        <w:t xml:space="preserve"> niniejszej umowie.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Zapłata wynagrodzenia za przedmiot umowy, nastąpi po jego wykonaniu i odbiorze przez Zamawiającego, w wysokości określonej  w § 7 ust.1, w  terminie do 30 dni od daty otrzymania przez Zamawiającego prawidłowo wystawionej faktury VAT, przelewem na rachunek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</w:t>
      </w:r>
      <w:r w:rsidRPr="00621EFB">
        <w:rPr>
          <w:rFonts w:ascii="Arial" w:eastAsia="Arial" w:hAnsi="Arial" w:cs="Arial"/>
          <w:sz w:val="20"/>
          <w:szCs w:val="20"/>
        </w:rPr>
        <w:t xml:space="preserve"> wskazany na fakturze. Podstawę do wystawienia faktury stanowi protokół odbioru dokumentacji.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Za dzień dokonania zapłaty wynagrodzenia uznaje się dzień obciążenia rachunku bankowego Zamawiającego.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Wykonawca nie ma prawa przenosić wierzytelności wynikających z niniejszej umowy na rzecz osób trzecich, bez uprzedniej pisemnej zgody Zamawiającego.</w:t>
      </w:r>
    </w:p>
    <w:p w:rsidR="00A82880" w:rsidRPr="00621EFB" w:rsidRDefault="00A82880" w:rsidP="00A82880">
      <w:pPr>
        <w:widowControl w:val="0"/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A82880" w:rsidRPr="00621EFB" w:rsidRDefault="00A82880" w:rsidP="00A82880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21EFB">
        <w:rPr>
          <w:rFonts w:ascii="Arial" w:eastAsia="Arial" w:hAnsi="Arial" w:cs="Arial"/>
          <w:b/>
          <w:bCs/>
          <w:sz w:val="20"/>
          <w:szCs w:val="20"/>
        </w:rPr>
        <w:t>§ 8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RĘKOJMIA I GWARANCJA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wspólnie 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Wykonawcą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rozszerzają odpowiedzialność z tytułu rękojmi za wady fizyczne przedmiotu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rękojmi skończy się wraz upływem terminu odpowiedzialności z tytułu rękojmi za wady robót budowlanych wykonywanych na podstawie dokumentacji będącej przedmiotem niniejszej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udziela 36 miesięcy gwarancji na wykonany przedmiot umowy.</w:t>
      </w:r>
    </w:p>
    <w:p w:rsidR="00A82880" w:rsidRPr="00621EFB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Zamawiający, jeżeli otrzymał wadliwą dokumentację, a wady tej nie mógł stwierdzić przyjmując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 xml:space="preserve">dokumentację, wykonując uprawnienia z tytułu rękojmi względem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może: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Wezwać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aby w wyznaczonym terminie usunął stwierdzone wady na swój koszt, bez względu na koszty.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Odstąpić od umowy z przyczyn leżących po stronie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jeżeli stwierdzone wady uzasadniają przypuszczenie, że ich usunięcie nie będzie możliwe w terminie krótszym niż 3 tygodnie lub jeżeli wady uniemożliwiają realizacje inwestycji na podstawie takiej dokumentacji lub jej części. Odstąpienie może nastąpić w terminie 14 dni od stwierdzenia wady.</w:t>
      </w:r>
    </w:p>
    <w:p w:rsidR="00A82880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9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KARY UMOWNE I ODSZKODOWANIA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Strony umowy postanawiają, że obowiązującą formą odszkodowania będą kary umowne.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 zapłaci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 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pienia od umowy na skutek okoliczno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ci, za które odpowiada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ust.1. Kara nie obowiązują w sytuacji określonej w art.145 ustawy –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Prawo Zamówień Publicznych.  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zapłaci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cemu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razie: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pienia od umowy przez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lub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cego na skutek za które odpowiada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w wysokości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 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ust.1;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wykonaniu przedmiotu umowy,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7 ust.1,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ń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 upływie terminu okre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lonego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5  ust. 2 umowy;     </w:t>
      </w:r>
      <w:r w:rsidRPr="00621EFB">
        <w:rPr>
          <w:rFonts w:ascii="Arial" w:eastAsia="SimSun" w:hAnsi="Arial" w:cs="Arial"/>
          <w:snapToGrid w:val="0"/>
          <w:color w:val="FF0000"/>
          <w:sz w:val="20"/>
          <w:szCs w:val="20"/>
          <w:lang w:eastAsia="pl-PL" w:bidi="or-IN"/>
        </w:rPr>
        <w:t xml:space="preserve">                                                              .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ciu wad lub usterek,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ń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upływie terminu wyznaczonego przez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do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cia wad.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Niezale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 od kar umownych Zamawiający może dochodzi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odszkodowania uzupełniaj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na zasadach ogólnych, w przypadku gdy szkoda przekracza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ść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kar umownych.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wyraża zgodę na potrącenie kar umownych, o których mowa w ust. 3 z wynagrodzenia za wykonany przedmiot umowy.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 przypadku niekompletności dokumentacji objętej niniejsza umową, koszt wykonania dokumentacji uzupełniającej w całości pokryje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Jeżeli w toku realizacji inwestycji w oparciu o projekt przekazany Zamawiającemu na podstawie niniejszej umowy, wystąpią potwierdzone przez strony wady lub usterki,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poniesie wszelkie skutki finansowe wynikłe z konieczności wykonania robót dodatkowych lub zamiennych spowodowanych tymi wadami lub brakami, np. nieujęcie pewnych elementów w przedmiarze czy kosztorysie, a występujących w projekcie budowlanym.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10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ZMIANY UMOWY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Wszelkie zmiany niniejszej umowy mogą być dokonywane, pod rygorem ich nieważności, wyłącznie w formie pisemnej.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Dopuszcza się zmianę istotnych postanowień umowy w zakresie: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żądać zmiany umowy w zakresie terminu wykonania dokumentacji, jeżeli Zamawiający w sposób tak istotny zmieni przedmiot umowy lub opóźni dostarczenie bądź zmieni dane, na podstawie których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wykonuje dokumentację, że niemożliwe staje się wykonanie przedmiotu umowy w terminie uzgodnionym w umowie. Projektant zobowiązany jest do wyjaśnienia przyczyn.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Wynagrodzenia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przypadku odstąpienia (rezygnacji) przez Zamawiającego z części zamówienia, przy czym wartość tej części zostanie wspólnie określona przez strony umowy.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oraz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mogą odstąpić od umowy w wypadkach określonych w przepisach Kodeksu Cywilnego, a Zamawiający także w sytuacji określonej w art. 145 ustawy – Prawo Zamówień Publicznych, odstąpienie nastąpi zgodnie z procedurą wynikającą z tych przepisów. W przypadku odstąpienia strony sporządzą inwentaryzację wykonanych, do chwili odstąpienia prac i ustalą stopień ich zaawansowania.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lastRenderedPageBreak/>
        <w:t>POSTANOWIENIA KOŃCOWE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clear" w:pos="43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ramach wynagrodzenia przenosi na Zamawiającego autorskie prawo majątkowe do opracowanej w ramach umowy dokumentacji. Zamawiającemu przysługuje prawo do powielania we własnym zakresie dokumentacji na własne potrzeby, w formie wydruku lub elektronicznej.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sprawach nieuregulowanych niniejszą umową mają zastosowanie obowiązujące przepisy, a w szczególności Kodeksu Cywilnego, ustaw o prawie autorskim i prawach pokrewnych, prawa budowlanego, prawa wynalazczego oraz przepisy wykonawcze do tych aktów.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Powstałe w trakcie realizacji umowy spory będą w pierwszej kolejności rozpatrywane na drodze polubownej, a w przypadku braku możliwości takiego ich rozstrzygnięcia będą skierowane na dro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gę postępowania sądowego przed sądem właściwym dla siedziby Zamawiającego.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Umowa została sporządzona w dwóch jednobrzmiących egzemplarzach, po jednym dla każdej ze stron.</w:t>
      </w: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0"/>
        </w:tabs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ZAMAWIAJĄCY                                                              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>WYKONAWCA</w:t>
      </w:r>
    </w:p>
    <w:p w:rsidR="00A82880" w:rsidRPr="00BE78E3" w:rsidRDefault="00A82880" w:rsidP="00A82880">
      <w:pPr>
        <w:suppressAutoHyphens w:val="0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F76EA" w:rsidRDefault="008F76EA"/>
    <w:sectPr w:rsidR="008F76EA" w:rsidSect="00F4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259"/>
    <w:multiLevelType w:val="hybridMultilevel"/>
    <w:tmpl w:val="1BFCF13A"/>
    <w:lvl w:ilvl="0" w:tplc="C92656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970"/>
    <w:multiLevelType w:val="singleLevel"/>
    <w:tmpl w:val="12BE6D96"/>
    <w:lvl w:ilvl="0">
      <w:start w:val="2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hint="default"/>
      </w:rPr>
    </w:lvl>
  </w:abstractNum>
  <w:abstractNum w:abstractNumId="2">
    <w:nsid w:val="17427133"/>
    <w:multiLevelType w:val="hybridMultilevel"/>
    <w:tmpl w:val="0C8CA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917557"/>
    <w:multiLevelType w:val="hybridMultilevel"/>
    <w:tmpl w:val="F7761E42"/>
    <w:lvl w:ilvl="0" w:tplc="1316AE2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241158"/>
    <w:multiLevelType w:val="singleLevel"/>
    <w:tmpl w:val="2CD4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F65296"/>
    <w:multiLevelType w:val="hybridMultilevel"/>
    <w:tmpl w:val="4A8AE03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EBF3B30"/>
    <w:multiLevelType w:val="hybridMultilevel"/>
    <w:tmpl w:val="6B787D3C"/>
    <w:lvl w:ilvl="0" w:tplc="D102F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020DA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16647B"/>
    <w:multiLevelType w:val="hybridMultilevel"/>
    <w:tmpl w:val="07743B8E"/>
    <w:lvl w:ilvl="0" w:tplc="320429F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96DE0"/>
    <w:multiLevelType w:val="singleLevel"/>
    <w:tmpl w:val="D1D0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E67B01"/>
    <w:multiLevelType w:val="singleLevel"/>
    <w:tmpl w:val="33968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B757EA"/>
    <w:multiLevelType w:val="hybridMultilevel"/>
    <w:tmpl w:val="05EEFA2E"/>
    <w:lvl w:ilvl="0" w:tplc="3E50F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D2671F"/>
    <w:multiLevelType w:val="singleLevel"/>
    <w:tmpl w:val="9546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174A9E"/>
    <w:multiLevelType w:val="hybridMultilevel"/>
    <w:tmpl w:val="A82293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B921F0"/>
    <w:multiLevelType w:val="hybridMultilevel"/>
    <w:tmpl w:val="6D90B2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B851FE"/>
    <w:multiLevelType w:val="hybridMultilevel"/>
    <w:tmpl w:val="86641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CA7C17"/>
    <w:multiLevelType w:val="singleLevel"/>
    <w:tmpl w:val="43FA625C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hint="default"/>
      </w:rPr>
    </w:lvl>
  </w:abstractNum>
  <w:abstractNum w:abstractNumId="18">
    <w:nsid w:val="59803EB6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ABC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FE4"/>
    <w:multiLevelType w:val="singleLevel"/>
    <w:tmpl w:val="3AC29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1">
    <w:nsid w:val="606D0579"/>
    <w:multiLevelType w:val="hybridMultilevel"/>
    <w:tmpl w:val="541AC7C4"/>
    <w:lvl w:ilvl="0" w:tplc="22C8D726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C46A7C"/>
    <w:multiLevelType w:val="hybridMultilevel"/>
    <w:tmpl w:val="28E68DC6"/>
    <w:lvl w:ilvl="0" w:tplc="EC3A1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7915B8"/>
    <w:multiLevelType w:val="hybridMultilevel"/>
    <w:tmpl w:val="B31A5E28"/>
    <w:lvl w:ilvl="0" w:tplc="B5A4F1F4">
      <w:start w:val="1"/>
      <w:numFmt w:val="lowerLetter"/>
      <w:lvlText w:val="%1)"/>
      <w:lvlJc w:val="left"/>
      <w:pPr>
        <w:ind w:left="1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13B229B"/>
    <w:multiLevelType w:val="hybridMultilevel"/>
    <w:tmpl w:val="AB02DE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20"/>
  </w:num>
  <w:num w:numId="10">
    <w:abstractNumId w:val="0"/>
  </w:num>
  <w:num w:numId="11">
    <w:abstractNumId w:val="12"/>
  </w:num>
  <w:num w:numId="12">
    <w:abstractNumId w:val="24"/>
  </w:num>
  <w:num w:numId="13">
    <w:abstractNumId w:val="3"/>
  </w:num>
  <w:num w:numId="14">
    <w:abstractNumId w:val="2"/>
  </w:num>
  <w:num w:numId="15">
    <w:abstractNumId w:val="19"/>
  </w:num>
  <w:num w:numId="16">
    <w:abstractNumId w:val="8"/>
  </w:num>
  <w:num w:numId="17">
    <w:abstractNumId w:val="22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16"/>
  </w:num>
  <w:num w:numId="23">
    <w:abstractNumId w:val="23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880"/>
    <w:rsid w:val="008F76EA"/>
    <w:rsid w:val="00A82880"/>
    <w:rsid w:val="00E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2261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ZGKiM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Szałański</dc:creator>
  <cp:keywords/>
  <dc:description/>
  <cp:lastModifiedBy>Szałański</cp:lastModifiedBy>
  <cp:revision>1</cp:revision>
  <dcterms:created xsi:type="dcterms:W3CDTF">2015-04-28T11:58:00Z</dcterms:created>
  <dcterms:modified xsi:type="dcterms:W3CDTF">2015-04-28T12:16:00Z</dcterms:modified>
</cp:coreProperties>
</file>